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A25EE" w:rsidRDefault="00E51FEA">
      <w:pPr>
        <w:rPr>
          <w:rFonts w:ascii="Arial" w:eastAsia="Arial" w:hAnsi="Arial" w:cs="Arial"/>
          <w:b/>
        </w:rPr>
      </w:pPr>
      <w:r>
        <w:rPr>
          <w:rFonts w:ascii="Arial" w:eastAsia="Arial" w:hAnsi="Arial" w:cs="Arial"/>
          <w:b/>
        </w:rPr>
        <w:t>TLP Advisory Group – Housing and Creative Roles</w:t>
      </w:r>
    </w:p>
    <w:p w14:paraId="00000002" w14:textId="77777777" w:rsidR="00DA25EE" w:rsidRDefault="00DA25EE">
      <w:pPr>
        <w:rPr>
          <w:rFonts w:ascii="Arial" w:eastAsia="Arial" w:hAnsi="Arial" w:cs="Arial"/>
          <w:b/>
        </w:rPr>
      </w:pPr>
    </w:p>
    <w:p w14:paraId="00000003" w14:textId="77777777" w:rsidR="00DA25EE" w:rsidRDefault="00E51FEA">
      <w:pPr>
        <w:pBdr>
          <w:top w:val="nil"/>
          <w:left w:val="nil"/>
          <w:bottom w:val="nil"/>
          <w:right w:val="nil"/>
          <w:between w:val="nil"/>
        </w:pBdr>
        <w:rPr>
          <w:rFonts w:ascii="Arial" w:eastAsia="Arial" w:hAnsi="Arial" w:cs="Arial"/>
          <w:b/>
          <w:u w:val="single"/>
        </w:rPr>
      </w:pPr>
      <w:r>
        <w:rPr>
          <w:rFonts w:ascii="Arial" w:eastAsia="Arial" w:hAnsi="Arial" w:cs="Arial"/>
        </w:rPr>
        <w:t>The Trans Learning Partnership (TLP) is a collaboration between Gendered Intelligence, LGBT Foundation, Mermaids and Spectra that focuses on collecting and improving data on trans experiences and applying this to improve services and policymaking for trans people and their families.</w:t>
      </w:r>
    </w:p>
    <w:p w14:paraId="00000004" w14:textId="77777777" w:rsidR="00DA25EE" w:rsidRDefault="00E51FEA">
      <w:pPr>
        <w:rPr>
          <w:rFonts w:ascii="Arial" w:eastAsia="Arial" w:hAnsi="Arial" w:cs="Arial"/>
        </w:rPr>
      </w:pPr>
      <w:r>
        <w:rPr>
          <w:rFonts w:ascii="Arial" w:eastAsia="Arial" w:hAnsi="Arial" w:cs="Arial"/>
          <w:highlight w:val="white"/>
        </w:rPr>
        <w:t>Our staff team is made up of trans people with intersections of marginalised racial experience, neurodivergence, disability and histories of migration. Each member of the team brings their own expertise, perspective and lived experience to the TLP.</w:t>
      </w:r>
    </w:p>
    <w:p w14:paraId="00000005" w14:textId="77777777" w:rsidR="00DA25EE" w:rsidRDefault="00E51FEA">
      <w:pPr>
        <w:pBdr>
          <w:top w:val="nil"/>
          <w:left w:val="nil"/>
          <w:bottom w:val="nil"/>
          <w:right w:val="nil"/>
          <w:between w:val="nil"/>
        </w:pBdr>
        <w:rPr>
          <w:rFonts w:ascii="Arial" w:eastAsia="Arial" w:hAnsi="Arial" w:cs="Arial"/>
        </w:rPr>
      </w:pPr>
      <w:r>
        <w:rPr>
          <w:rFonts w:ascii="Arial" w:eastAsia="Arial" w:hAnsi="Arial" w:cs="Arial"/>
        </w:rPr>
        <w:t xml:space="preserve">The TLP also maintains an Advisory Group, composed entirely of trans people, who meet to provide input on the direction and activity of the TLP. We are currently recruiting for two roles on our advisory group; one role has a </w:t>
      </w:r>
      <w:r>
        <w:rPr>
          <w:rFonts w:ascii="Arial" w:eastAsia="Arial" w:hAnsi="Arial" w:cs="Arial"/>
          <w:b/>
        </w:rPr>
        <w:t>housing focus,</w:t>
      </w:r>
      <w:r>
        <w:rPr>
          <w:rFonts w:ascii="Arial" w:eastAsia="Arial" w:hAnsi="Arial" w:cs="Arial"/>
        </w:rPr>
        <w:t xml:space="preserve"> and one role has a </w:t>
      </w:r>
      <w:r>
        <w:rPr>
          <w:rFonts w:ascii="Arial" w:eastAsia="Arial" w:hAnsi="Arial" w:cs="Arial"/>
          <w:b/>
        </w:rPr>
        <w:t>creative focus.</w:t>
      </w:r>
    </w:p>
    <w:p w14:paraId="00000006" w14:textId="77777777" w:rsidR="00DA25EE" w:rsidRDefault="00DA25EE">
      <w:pPr>
        <w:pBdr>
          <w:top w:val="nil"/>
          <w:left w:val="nil"/>
          <w:bottom w:val="nil"/>
          <w:right w:val="nil"/>
          <w:between w:val="nil"/>
        </w:pBdr>
        <w:rPr>
          <w:rFonts w:ascii="Arial" w:eastAsia="Arial" w:hAnsi="Arial" w:cs="Arial"/>
          <w:b/>
          <w:color w:val="1B3F4B"/>
          <w:highlight w:val="white"/>
        </w:rPr>
      </w:pPr>
    </w:p>
    <w:p w14:paraId="00000007" w14:textId="77777777" w:rsidR="00DA25EE" w:rsidRDefault="00E51FEA">
      <w:pPr>
        <w:pBdr>
          <w:top w:val="nil"/>
          <w:left w:val="nil"/>
          <w:bottom w:val="nil"/>
          <w:right w:val="nil"/>
          <w:between w:val="nil"/>
        </w:pBdr>
        <w:rPr>
          <w:rFonts w:ascii="Arial" w:eastAsia="Arial" w:hAnsi="Arial" w:cs="Arial"/>
          <w:b/>
          <w:color w:val="1B3F4B"/>
          <w:highlight w:val="white"/>
        </w:rPr>
      </w:pPr>
      <w:r>
        <w:rPr>
          <w:rFonts w:ascii="Arial" w:eastAsia="Arial" w:hAnsi="Arial" w:cs="Arial"/>
          <w:b/>
          <w:color w:val="1B3F4B"/>
          <w:highlight w:val="white"/>
        </w:rPr>
        <w:t xml:space="preserve">We encourage applications from anyone who feels they could contribute to our work in these areas, regardless of qualification and specific work experience. We particularly welcome applications from trans people of colour, trans </w:t>
      </w:r>
      <w:proofErr w:type="gramStart"/>
      <w:r>
        <w:rPr>
          <w:rFonts w:ascii="Arial" w:eastAsia="Arial" w:hAnsi="Arial" w:cs="Arial"/>
          <w:b/>
          <w:color w:val="1B3F4B"/>
          <w:highlight w:val="white"/>
        </w:rPr>
        <w:t>women</w:t>
      </w:r>
      <w:proofErr w:type="gramEnd"/>
      <w:r>
        <w:rPr>
          <w:rFonts w:ascii="Arial" w:eastAsia="Arial" w:hAnsi="Arial" w:cs="Arial"/>
          <w:b/>
          <w:color w:val="1B3F4B"/>
          <w:highlight w:val="white"/>
        </w:rPr>
        <w:t xml:space="preserve"> and transfeminine people.</w:t>
      </w:r>
    </w:p>
    <w:p w14:paraId="00000008" w14:textId="77777777" w:rsidR="00DA25EE" w:rsidRDefault="00E51FEA">
      <w:pPr>
        <w:pBdr>
          <w:top w:val="nil"/>
          <w:left w:val="nil"/>
          <w:bottom w:val="nil"/>
          <w:right w:val="nil"/>
          <w:between w:val="nil"/>
        </w:pBdr>
        <w:rPr>
          <w:rFonts w:ascii="Arial" w:eastAsia="Arial" w:hAnsi="Arial" w:cs="Arial"/>
          <w:b/>
          <w:color w:val="1B3F4B"/>
          <w:highlight w:val="white"/>
        </w:rPr>
      </w:pPr>
      <w:r>
        <w:rPr>
          <w:rFonts w:ascii="Arial" w:eastAsia="Arial" w:hAnsi="Arial" w:cs="Arial"/>
          <w:b/>
          <w:color w:val="1B3F4B"/>
          <w:highlight w:val="white"/>
        </w:rPr>
        <w:t>If you aren’t sure if you fit the role, please contact us</w:t>
      </w:r>
      <w:r>
        <w:rPr>
          <w:rFonts w:ascii="Arial" w:eastAsia="Arial" w:hAnsi="Arial" w:cs="Arial"/>
          <w:b/>
          <w:color w:val="1B3F4B"/>
          <w:sz w:val="24"/>
          <w:szCs w:val="24"/>
          <w:highlight w:val="white"/>
        </w:rPr>
        <w:t xml:space="preserve"> </w:t>
      </w:r>
      <w:r>
        <w:rPr>
          <w:rFonts w:ascii="Arial" w:eastAsia="Arial" w:hAnsi="Arial" w:cs="Arial"/>
          <w:b/>
          <w:color w:val="1B3F4B"/>
          <w:highlight w:val="white"/>
        </w:rPr>
        <w:t>on (</w:t>
      </w:r>
      <w:hyperlink r:id="rId6">
        <w:r>
          <w:rPr>
            <w:rFonts w:ascii="Arial" w:eastAsia="Arial" w:hAnsi="Arial" w:cs="Arial"/>
            <w:b/>
            <w:color w:val="1155CC"/>
            <w:highlight w:val="white"/>
            <w:u w:val="single"/>
          </w:rPr>
          <w:t>hello@the-tlp.org.uk</w:t>
        </w:r>
      </w:hyperlink>
      <w:r>
        <w:rPr>
          <w:rFonts w:ascii="Arial" w:eastAsia="Arial" w:hAnsi="Arial" w:cs="Arial"/>
          <w:b/>
          <w:color w:val="1B3F4B"/>
          <w:highlight w:val="white"/>
        </w:rPr>
        <w:t>) and we can arrange a chat or clarify any questions.</w:t>
      </w:r>
    </w:p>
    <w:p w14:paraId="00000009" w14:textId="77777777" w:rsidR="00DA25EE" w:rsidRDefault="00DA25EE">
      <w:pPr>
        <w:pBdr>
          <w:top w:val="nil"/>
          <w:left w:val="nil"/>
          <w:bottom w:val="nil"/>
          <w:right w:val="nil"/>
          <w:between w:val="nil"/>
        </w:pBdr>
        <w:rPr>
          <w:rFonts w:ascii="Arial" w:eastAsia="Arial" w:hAnsi="Arial" w:cs="Arial"/>
          <w:color w:val="1B3F4B"/>
          <w:highlight w:val="white"/>
        </w:rPr>
      </w:pPr>
    </w:p>
    <w:p w14:paraId="0000000A" w14:textId="77777777" w:rsidR="00DA25EE" w:rsidRDefault="00E51FEA">
      <w:pPr>
        <w:rPr>
          <w:rFonts w:ascii="Arial" w:eastAsia="Arial" w:hAnsi="Arial" w:cs="Arial"/>
          <w:b/>
          <w:color w:val="1B3F4B"/>
          <w:highlight w:val="white"/>
          <w:u w:val="single"/>
        </w:rPr>
      </w:pPr>
      <w:r>
        <w:rPr>
          <w:rFonts w:ascii="Arial" w:eastAsia="Arial" w:hAnsi="Arial" w:cs="Arial"/>
          <w:b/>
          <w:color w:val="1B3F4B"/>
          <w:highlight w:val="white"/>
          <w:u w:val="single"/>
        </w:rPr>
        <w:t>The role will involve:</w:t>
      </w:r>
    </w:p>
    <w:p w14:paraId="0000000B" w14:textId="77777777" w:rsidR="00DA25EE" w:rsidRDefault="00E51FEA">
      <w:pPr>
        <w:numPr>
          <w:ilvl w:val="0"/>
          <w:numId w:val="1"/>
        </w:numPr>
        <w:spacing w:after="0"/>
        <w:rPr>
          <w:rFonts w:ascii="Arial" w:eastAsia="Arial" w:hAnsi="Arial" w:cs="Arial"/>
          <w:color w:val="1B3F4B"/>
          <w:highlight w:val="white"/>
        </w:rPr>
      </w:pPr>
      <w:r>
        <w:rPr>
          <w:rFonts w:ascii="Arial" w:eastAsia="Arial" w:hAnsi="Arial" w:cs="Arial"/>
          <w:color w:val="1B3F4B"/>
          <w:highlight w:val="white"/>
        </w:rPr>
        <w:t>Attending 4 virtual meetings of an hour over a year period (total 4 hours)</w:t>
      </w:r>
    </w:p>
    <w:p w14:paraId="0000000C" w14:textId="77777777" w:rsidR="00DA25EE" w:rsidRDefault="00E51FEA">
      <w:pPr>
        <w:numPr>
          <w:ilvl w:val="0"/>
          <w:numId w:val="1"/>
        </w:numPr>
        <w:spacing w:after="0"/>
        <w:rPr>
          <w:rFonts w:ascii="Arial" w:eastAsia="Arial" w:hAnsi="Arial" w:cs="Arial"/>
          <w:color w:val="1B3F4B"/>
          <w:highlight w:val="white"/>
        </w:rPr>
      </w:pPr>
      <w:r>
        <w:rPr>
          <w:rFonts w:ascii="Arial" w:eastAsia="Arial" w:hAnsi="Arial" w:cs="Arial"/>
          <w:color w:val="1B3F4B"/>
          <w:highlight w:val="white"/>
        </w:rPr>
        <w:t>An honorarium of £250 for attendance and preparation for these meetings</w:t>
      </w:r>
    </w:p>
    <w:p w14:paraId="0000000D" w14:textId="77777777" w:rsidR="00DA25EE" w:rsidRDefault="00E51FEA">
      <w:pPr>
        <w:numPr>
          <w:ilvl w:val="0"/>
          <w:numId w:val="1"/>
        </w:numPr>
        <w:rPr>
          <w:rFonts w:ascii="Arial" w:eastAsia="Arial" w:hAnsi="Arial" w:cs="Arial"/>
          <w:color w:val="1B3F4B"/>
          <w:highlight w:val="white"/>
        </w:rPr>
      </w:pPr>
      <w:r>
        <w:rPr>
          <w:rFonts w:ascii="Arial" w:eastAsia="Arial" w:hAnsi="Arial" w:cs="Arial"/>
          <w:color w:val="1B3F4B"/>
          <w:highlight w:val="white"/>
        </w:rPr>
        <w:t>Additional compensation available for any input above this as agreed by both parties.</w:t>
      </w:r>
    </w:p>
    <w:p w14:paraId="0000000E" w14:textId="77777777" w:rsidR="00DA25EE" w:rsidRDefault="00DA25EE">
      <w:pPr>
        <w:pBdr>
          <w:top w:val="nil"/>
          <w:left w:val="nil"/>
          <w:bottom w:val="nil"/>
          <w:right w:val="nil"/>
          <w:between w:val="nil"/>
        </w:pBdr>
        <w:rPr>
          <w:rFonts w:ascii="Arial" w:eastAsia="Arial" w:hAnsi="Arial" w:cs="Arial"/>
          <w:color w:val="1B3F4B"/>
          <w:highlight w:val="white"/>
        </w:rPr>
      </w:pPr>
    </w:p>
    <w:p w14:paraId="0000000F" w14:textId="77777777" w:rsidR="00DA25EE" w:rsidRDefault="00E51FEA">
      <w:pPr>
        <w:pBdr>
          <w:top w:val="nil"/>
          <w:left w:val="nil"/>
          <w:bottom w:val="nil"/>
          <w:right w:val="nil"/>
          <w:between w:val="nil"/>
        </w:pBdr>
        <w:rPr>
          <w:rFonts w:ascii="Arial" w:eastAsia="Arial" w:hAnsi="Arial" w:cs="Arial"/>
          <w:b/>
          <w:color w:val="1B3F4B"/>
          <w:highlight w:val="white"/>
          <w:u w:val="single"/>
        </w:rPr>
      </w:pPr>
      <w:r>
        <w:rPr>
          <w:rFonts w:ascii="Arial" w:eastAsia="Arial" w:hAnsi="Arial" w:cs="Arial"/>
          <w:b/>
          <w:color w:val="1B3F4B"/>
          <w:highlight w:val="white"/>
          <w:u w:val="single"/>
        </w:rPr>
        <w:t>What is the housing focused role?</w:t>
      </w:r>
    </w:p>
    <w:p w14:paraId="00000010" w14:textId="77777777" w:rsidR="00DA25EE" w:rsidRDefault="00E51FEA">
      <w:pPr>
        <w:pBdr>
          <w:top w:val="nil"/>
          <w:left w:val="nil"/>
          <w:bottom w:val="nil"/>
          <w:right w:val="nil"/>
          <w:between w:val="nil"/>
        </w:pBdr>
        <w:rPr>
          <w:rFonts w:ascii="Arial" w:eastAsia="Arial" w:hAnsi="Arial" w:cs="Arial"/>
          <w:color w:val="1B3F4B"/>
          <w:highlight w:val="white"/>
        </w:rPr>
      </w:pPr>
      <w:r>
        <w:rPr>
          <w:rFonts w:ascii="Arial" w:eastAsia="Arial" w:hAnsi="Arial" w:cs="Arial"/>
          <w:color w:val="1B3F4B"/>
          <w:highlight w:val="white"/>
        </w:rPr>
        <w:t>We are running a project looking at trans people’s experiences of housing and employment, including solution building. We have undertaken some research in this area already and are at the stage of analysing findings and solution building with trans communities. This will culminate in production of academic publications as well as publications and resources for a more general audience. We will also be organising a stakeholder event bringing together LGBT+ service providers and the housing/employment sector.</w:t>
      </w:r>
    </w:p>
    <w:p w14:paraId="00000011" w14:textId="77777777" w:rsidR="00DA25EE" w:rsidRDefault="00E51FEA">
      <w:pPr>
        <w:pBdr>
          <w:top w:val="nil"/>
          <w:left w:val="nil"/>
          <w:bottom w:val="nil"/>
          <w:right w:val="nil"/>
          <w:between w:val="nil"/>
        </w:pBdr>
        <w:rPr>
          <w:rFonts w:ascii="Arial" w:eastAsia="Arial" w:hAnsi="Arial" w:cs="Arial"/>
          <w:color w:val="1B3F4B"/>
          <w:highlight w:val="white"/>
        </w:rPr>
      </w:pPr>
      <w:r>
        <w:rPr>
          <w:rFonts w:ascii="Arial" w:eastAsia="Arial" w:hAnsi="Arial" w:cs="Arial"/>
          <w:color w:val="1B3F4B"/>
          <w:highlight w:val="white"/>
        </w:rPr>
        <w:t>We are looking for a trans person to:</w:t>
      </w:r>
    </w:p>
    <w:p w14:paraId="00000012" w14:textId="77777777" w:rsidR="00DA25EE" w:rsidRDefault="00E51FEA">
      <w:pPr>
        <w:numPr>
          <w:ilvl w:val="0"/>
          <w:numId w:val="3"/>
        </w:numPr>
        <w:pBdr>
          <w:top w:val="nil"/>
          <w:left w:val="nil"/>
          <w:bottom w:val="nil"/>
          <w:right w:val="nil"/>
          <w:between w:val="nil"/>
        </w:pBdr>
        <w:spacing w:after="0"/>
        <w:rPr>
          <w:rFonts w:ascii="Arial" w:eastAsia="Arial" w:hAnsi="Arial" w:cs="Arial"/>
          <w:color w:val="1B3F4B"/>
          <w:highlight w:val="white"/>
        </w:rPr>
      </w:pPr>
      <w:r>
        <w:rPr>
          <w:rFonts w:ascii="Arial" w:eastAsia="Arial" w:hAnsi="Arial" w:cs="Arial"/>
          <w:color w:val="1B3F4B"/>
          <w:highlight w:val="white"/>
        </w:rPr>
        <w:t xml:space="preserve">Advise on our plans as we undertake the </w:t>
      </w:r>
      <w:proofErr w:type="gramStart"/>
      <w:r>
        <w:rPr>
          <w:rFonts w:ascii="Arial" w:eastAsia="Arial" w:hAnsi="Arial" w:cs="Arial"/>
          <w:color w:val="1B3F4B"/>
          <w:highlight w:val="white"/>
        </w:rPr>
        <w:t>project</w:t>
      </w:r>
      <w:proofErr w:type="gramEnd"/>
      <w:r>
        <w:rPr>
          <w:rFonts w:ascii="Arial" w:eastAsia="Arial" w:hAnsi="Arial" w:cs="Arial"/>
          <w:color w:val="1B3F4B"/>
          <w:highlight w:val="white"/>
        </w:rPr>
        <w:t xml:space="preserve"> </w:t>
      </w:r>
    </w:p>
    <w:p w14:paraId="00000013" w14:textId="77777777" w:rsidR="00DA25EE" w:rsidRDefault="00E51FEA">
      <w:pPr>
        <w:numPr>
          <w:ilvl w:val="0"/>
          <w:numId w:val="3"/>
        </w:numPr>
        <w:pBdr>
          <w:top w:val="nil"/>
          <w:left w:val="nil"/>
          <w:bottom w:val="nil"/>
          <w:right w:val="nil"/>
          <w:between w:val="nil"/>
        </w:pBdr>
        <w:spacing w:after="0"/>
        <w:rPr>
          <w:rFonts w:ascii="Arial" w:eastAsia="Arial" w:hAnsi="Arial" w:cs="Arial"/>
          <w:color w:val="1B3F4B"/>
          <w:highlight w:val="white"/>
        </w:rPr>
      </w:pPr>
      <w:r>
        <w:rPr>
          <w:rFonts w:ascii="Arial" w:eastAsia="Arial" w:hAnsi="Arial" w:cs="Arial"/>
          <w:color w:val="1B3F4B"/>
          <w:highlight w:val="white"/>
        </w:rPr>
        <w:t xml:space="preserve">Review reports and </w:t>
      </w:r>
      <w:proofErr w:type="gramStart"/>
      <w:r>
        <w:rPr>
          <w:rFonts w:ascii="Arial" w:eastAsia="Arial" w:hAnsi="Arial" w:cs="Arial"/>
          <w:color w:val="1B3F4B"/>
          <w:highlight w:val="white"/>
        </w:rPr>
        <w:t>outputs</w:t>
      </w:r>
      <w:proofErr w:type="gramEnd"/>
    </w:p>
    <w:p w14:paraId="00000014" w14:textId="77777777" w:rsidR="00DA25EE" w:rsidRDefault="00E51FEA">
      <w:pPr>
        <w:numPr>
          <w:ilvl w:val="0"/>
          <w:numId w:val="3"/>
        </w:numPr>
        <w:pBdr>
          <w:top w:val="nil"/>
          <w:left w:val="nil"/>
          <w:bottom w:val="nil"/>
          <w:right w:val="nil"/>
          <w:between w:val="nil"/>
        </w:pBdr>
        <w:spacing w:after="0"/>
        <w:rPr>
          <w:rFonts w:ascii="Arial" w:eastAsia="Arial" w:hAnsi="Arial" w:cs="Arial"/>
          <w:color w:val="1B3F4B"/>
          <w:highlight w:val="white"/>
        </w:rPr>
      </w:pPr>
      <w:r>
        <w:rPr>
          <w:rFonts w:ascii="Arial" w:eastAsia="Arial" w:hAnsi="Arial" w:cs="Arial"/>
          <w:color w:val="1B3F4B"/>
          <w:highlight w:val="white"/>
        </w:rPr>
        <w:t xml:space="preserve">Recommend appropriate stakeholders in the housing sector </w:t>
      </w:r>
      <w:proofErr w:type="spellStart"/>
      <w:r>
        <w:rPr>
          <w:rFonts w:ascii="Arial" w:eastAsia="Arial" w:hAnsi="Arial" w:cs="Arial"/>
          <w:color w:val="1B3F4B"/>
          <w:highlight w:val="white"/>
        </w:rPr>
        <w:t>eg.</w:t>
      </w:r>
      <w:proofErr w:type="spellEnd"/>
      <w:r>
        <w:rPr>
          <w:rFonts w:ascii="Arial" w:eastAsia="Arial" w:hAnsi="Arial" w:cs="Arial"/>
          <w:color w:val="1B3F4B"/>
          <w:highlight w:val="white"/>
        </w:rPr>
        <w:t xml:space="preserve"> refuges, housing support projects</w:t>
      </w:r>
    </w:p>
    <w:p w14:paraId="00000015" w14:textId="77777777" w:rsidR="00DA25EE" w:rsidRDefault="00E51FEA">
      <w:pPr>
        <w:numPr>
          <w:ilvl w:val="0"/>
          <w:numId w:val="3"/>
        </w:numPr>
        <w:pBdr>
          <w:top w:val="nil"/>
          <w:left w:val="nil"/>
          <w:bottom w:val="nil"/>
          <w:right w:val="nil"/>
          <w:between w:val="nil"/>
        </w:pBdr>
        <w:spacing w:after="0"/>
        <w:rPr>
          <w:rFonts w:ascii="Arial" w:eastAsia="Arial" w:hAnsi="Arial" w:cs="Arial"/>
          <w:color w:val="1B3F4B"/>
          <w:highlight w:val="white"/>
        </w:rPr>
      </w:pPr>
      <w:r>
        <w:rPr>
          <w:rFonts w:ascii="Arial" w:eastAsia="Arial" w:hAnsi="Arial" w:cs="Arial"/>
          <w:color w:val="1B3F4B"/>
          <w:highlight w:val="white"/>
        </w:rPr>
        <w:t xml:space="preserve">Advise on our solution building workshops for improving trans people’s access to suitable housing and experience of </w:t>
      </w:r>
      <w:proofErr w:type="gramStart"/>
      <w:r>
        <w:rPr>
          <w:rFonts w:ascii="Arial" w:eastAsia="Arial" w:hAnsi="Arial" w:cs="Arial"/>
          <w:color w:val="1B3F4B"/>
          <w:highlight w:val="white"/>
        </w:rPr>
        <w:t>housing</w:t>
      </w:r>
      <w:proofErr w:type="gramEnd"/>
    </w:p>
    <w:p w14:paraId="00000016" w14:textId="77777777" w:rsidR="00DA25EE" w:rsidRDefault="00E51FEA">
      <w:pPr>
        <w:numPr>
          <w:ilvl w:val="0"/>
          <w:numId w:val="3"/>
        </w:numPr>
        <w:pBdr>
          <w:top w:val="nil"/>
          <w:left w:val="nil"/>
          <w:bottom w:val="nil"/>
          <w:right w:val="nil"/>
          <w:between w:val="nil"/>
        </w:pBdr>
        <w:rPr>
          <w:rFonts w:ascii="Arial" w:eastAsia="Arial" w:hAnsi="Arial" w:cs="Arial"/>
          <w:color w:val="1B3F4B"/>
          <w:highlight w:val="white"/>
        </w:rPr>
      </w:pPr>
      <w:r>
        <w:rPr>
          <w:rFonts w:ascii="Arial" w:eastAsia="Arial" w:hAnsi="Arial" w:cs="Arial"/>
          <w:color w:val="1B3F4B"/>
          <w:highlight w:val="white"/>
        </w:rPr>
        <w:t xml:space="preserve">Review our output of publications and </w:t>
      </w:r>
      <w:proofErr w:type="gramStart"/>
      <w:r>
        <w:rPr>
          <w:rFonts w:ascii="Arial" w:eastAsia="Arial" w:hAnsi="Arial" w:cs="Arial"/>
          <w:color w:val="1B3F4B"/>
          <w:highlight w:val="white"/>
        </w:rPr>
        <w:t>resources</w:t>
      </w:r>
      <w:proofErr w:type="gramEnd"/>
    </w:p>
    <w:p w14:paraId="00000017" w14:textId="77777777" w:rsidR="00DA25EE" w:rsidRDefault="00DA25EE">
      <w:pPr>
        <w:pBdr>
          <w:top w:val="nil"/>
          <w:left w:val="nil"/>
          <w:bottom w:val="nil"/>
          <w:right w:val="nil"/>
          <w:between w:val="nil"/>
        </w:pBdr>
        <w:rPr>
          <w:rFonts w:ascii="Arial" w:eastAsia="Arial" w:hAnsi="Arial" w:cs="Arial"/>
          <w:color w:val="1B3F4B"/>
          <w:highlight w:val="white"/>
        </w:rPr>
      </w:pPr>
    </w:p>
    <w:p w14:paraId="00000018" w14:textId="77777777" w:rsidR="00DA25EE" w:rsidRDefault="00E51FEA">
      <w:pPr>
        <w:pBdr>
          <w:top w:val="nil"/>
          <w:left w:val="nil"/>
          <w:bottom w:val="nil"/>
          <w:right w:val="nil"/>
          <w:between w:val="nil"/>
        </w:pBdr>
        <w:rPr>
          <w:rFonts w:ascii="Arial" w:eastAsia="Arial" w:hAnsi="Arial" w:cs="Arial"/>
          <w:color w:val="1B3F4B"/>
          <w:highlight w:val="white"/>
        </w:rPr>
      </w:pPr>
      <w:r>
        <w:rPr>
          <w:rFonts w:ascii="Arial" w:eastAsia="Arial" w:hAnsi="Arial" w:cs="Arial"/>
          <w:color w:val="1B3F4B"/>
          <w:highlight w:val="white"/>
        </w:rPr>
        <w:lastRenderedPageBreak/>
        <w:t>The housing focused role would suit someone who is:</w:t>
      </w:r>
    </w:p>
    <w:p w14:paraId="00000019" w14:textId="77777777" w:rsidR="00DA25EE" w:rsidRDefault="00E51FEA">
      <w:pPr>
        <w:numPr>
          <w:ilvl w:val="0"/>
          <w:numId w:val="2"/>
        </w:numPr>
        <w:spacing w:after="0"/>
        <w:rPr>
          <w:rFonts w:ascii="Arial" w:eastAsia="Arial" w:hAnsi="Arial" w:cs="Arial"/>
          <w:color w:val="1B3F4B"/>
          <w:highlight w:val="white"/>
        </w:rPr>
      </w:pPr>
      <w:r>
        <w:rPr>
          <w:rFonts w:ascii="Arial" w:eastAsia="Arial" w:hAnsi="Arial" w:cs="Arial"/>
          <w:color w:val="1B3F4B"/>
          <w:highlight w:val="white"/>
        </w:rPr>
        <w:t>A trans person with expertise in UK housing conditions and rights</w:t>
      </w:r>
    </w:p>
    <w:p w14:paraId="0000001A" w14:textId="77777777" w:rsidR="00DA25EE" w:rsidRDefault="00E51FEA">
      <w:pPr>
        <w:numPr>
          <w:ilvl w:val="0"/>
          <w:numId w:val="2"/>
        </w:numPr>
        <w:spacing w:after="0"/>
        <w:rPr>
          <w:rFonts w:ascii="Arial" w:eastAsia="Arial" w:hAnsi="Arial" w:cs="Arial"/>
          <w:color w:val="1B3F4B"/>
          <w:highlight w:val="white"/>
        </w:rPr>
      </w:pPr>
      <w:r>
        <w:rPr>
          <w:rFonts w:ascii="Arial" w:eastAsia="Arial" w:hAnsi="Arial" w:cs="Arial"/>
          <w:color w:val="1B3F4B"/>
          <w:highlight w:val="white"/>
        </w:rPr>
        <w:t xml:space="preserve">Familiar with policy work and/or the housing sector (preferable but not required) </w:t>
      </w:r>
    </w:p>
    <w:p w14:paraId="2E8134BD" w14:textId="77777777" w:rsidR="00F41800" w:rsidRDefault="00F41800" w:rsidP="00F41800">
      <w:pPr>
        <w:spacing w:after="0"/>
        <w:ind w:left="720"/>
        <w:rPr>
          <w:rFonts w:ascii="Arial" w:eastAsia="Arial" w:hAnsi="Arial" w:cs="Arial"/>
          <w:color w:val="1B3F4B"/>
          <w:highlight w:val="white"/>
        </w:rPr>
      </w:pPr>
    </w:p>
    <w:p w14:paraId="041C33A5" w14:textId="77777777" w:rsidR="00AF60AD" w:rsidRDefault="00AF60AD" w:rsidP="00F41800">
      <w:pPr>
        <w:pBdr>
          <w:top w:val="nil"/>
          <w:left w:val="nil"/>
          <w:bottom w:val="nil"/>
          <w:right w:val="nil"/>
          <w:between w:val="nil"/>
        </w:pBdr>
        <w:rPr>
          <w:rFonts w:ascii="Arial" w:eastAsia="Arial" w:hAnsi="Arial" w:cs="Arial"/>
          <w:b/>
          <w:color w:val="1B3F4B"/>
          <w:highlight w:val="white"/>
          <w:u w:val="single"/>
        </w:rPr>
      </w:pPr>
    </w:p>
    <w:p w14:paraId="773D1D6F" w14:textId="3D0BADED" w:rsidR="00F41800" w:rsidRDefault="00F41800" w:rsidP="00F41800">
      <w:pPr>
        <w:pBdr>
          <w:top w:val="nil"/>
          <w:left w:val="nil"/>
          <w:bottom w:val="nil"/>
          <w:right w:val="nil"/>
          <w:between w:val="nil"/>
        </w:pBdr>
        <w:rPr>
          <w:rFonts w:ascii="Arial" w:eastAsia="Arial" w:hAnsi="Arial" w:cs="Arial"/>
          <w:b/>
          <w:color w:val="1B3F4B"/>
          <w:highlight w:val="white"/>
          <w:u w:val="single"/>
        </w:rPr>
      </w:pPr>
      <w:r>
        <w:rPr>
          <w:rFonts w:ascii="Arial" w:eastAsia="Arial" w:hAnsi="Arial" w:cs="Arial"/>
          <w:b/>
          <w:color w:val="1B3F4B"/>
          <w:highlight w:val="white"/>
          <w:u w:val="single"/>
        </w:rPr>
        <w:t>What is the creative focused role?</w:t>
      </w:r>
    </w:p>
    <w:p w14:paraId="0000001D" w14:textId="5F8FC815" w:rsidR="00DA25EE" w:rsidRDefault="00E51FEA">
      <w:pPr>
        <w:rPr>
          <w:rFonts w:ascii="Arial" w:eastAsia="Arial" w:hAnsi="Arial" w:cs="Arial"/>
          <w:color w:val="1B3F4B"/>
          <w:highlight w:val="white"/>
        </w:rPr>
      </w:pPr>
      <w:r>
        <w:rPr>
          <w:rFonts w:ascii="Arial" w:eastAsia="Arial" w:hAnsi="Arial" w:cs="Arial"/>
          <w:color w:val="1B3F4B"/>
          <w:highlight w:val="white"/>
        </w:rPr>
        <w:t>We are looking for a trans person to provide input on:</w:t>
      </w:r>
    </w:p>
    <w:p w14:paraId="0000001E" w14:textId="1A6DB496" w:rsidR="00DA25EE" w:rsidRDefault="00E51FEA">
      <w:pPr>
        <w:numPr>
          <w:ilvl w:val="0"/>
          <w:numId w:val="3"/>
        </w:numPr>
        <w:spacing w:after="0"/>
        <w:rPr>
          <w:rFonts w:ascii="Arial" w:eastAsia="Arial" w:hAnsi="Arial" w:cs="Arial"/>
          <w:color w:val="1B3F4B"/>
          <w:highlight w:val="white"/>
        </w:rPr>
      </w:pPr>
      <w:r>
        <w:rPr>
          <w:rFonts w:ascii="Arial" w:eastAsia="Arial" w:hAnsi="Arial" w:cs="Arial"/>
          <w:color w:val="1B3F4B"/>
          <w:highlight w:val="white"/>
        </w:rPr>
        <w:t xml:space="preserve">The creative design of resources including publications such as reports, posters, </w:t>
      </w:r>
      <w:proofErr w:type="gramStart"/>
      <w:r>
        <w:rPr>
          <w:rFonts w:ascii="Arial" w:eastAsia="Arial" w:hAnsi="Arial" w:cs="Arial"/>
          <w:color w:val="1B3F4B"/>
          <w:highlight w:val="white"/>
        </w:rPr>
        <w:t>pamphlets</w:t>
      </w:r>
      <w:proofErr w:type="gramEnd"/>
      <w:r>
        <w:rPr>
          <w:rFonts w:ascii="Arial" w:eastAsia="Arial" w:hAnsi="Arial" w:cs="Arial"/>
          <w:color w:val="1B3F4B"/>
          <w:highlight w:val="white"/>
        </w:rPr>
        <w:t xml:space="preserve"> and </w:t>
      </w:r>
      <w:r w:rsidR="00F41800">
        <w:rPr>
          <w:rFonts w:ascii="Arial" w:eastAsia="Arial" w:hAnsi="Arial" w:cs="Arial"/>
          <w:color w:val="1B3F4B"/>
          <w:highlight w:val="white"/>
        </w:rPr>
        <w:t>zines.</w:t>
      </w:r>
    </w:p>
    <w:p w14:paraId="0000001F" w14:textId="70C3A777" w:rsidR="00DA25EE" w:rsidRDefault="00E51FEA">
      <w:pPr>
        <w:numPr>
          <w:ilvl w:val="0"/>
          <w:numId w:val="3"/>
        </w:numPr>
        <w:spacing w:after="0"/>
        <w:rPr>
          <w:rFonts w:ascii="Arial" w:eastAsia="Arial" w:hAnsi="Arial" w:cs="Arial"/>
          <w:color w:val="1B3F4B"/>
          <w:highlight w:val="white"/>
        </w:rPr>
      </w:pPr>
      <w:r>
        <w:rPr>
          <w:rFonts w:ascii="Arial" w:eastAsia="Arial" w:hAnsi="Arial" w:cs="Arial"/>
          <w:color w:val="1B3F4B"/>
          <w:highlight w:val="white"/>
        </w:rPr>
        <w:t xml:space="preserve">Recommending appropriate stakeholders to print and produce </w:t>
      </w:r>
      <w:r w:rsidR="00F41800">
        <w:rPr>
          <w:rFonts w:ascii="Arial" w:eastAsia="Arial" w:hAnsi="Arial" w:cs="Arial"/>
          <w:color w:val="1B3F4B"/>
          <w:highlight w:val="white"/>
        </w:rPr>
        <w:t>resources.</w:t>
      </w:r>
    </w:p>
    <w:p w14:paraId="00000020" w14:textId="08FBB02B" w:rsidR="00DA25EE" w:rsidRDefault="00E51FEA">
      <w:pPr>
        <w:numPr>
          <w:ilvl w:val="0"/>
          <w:numId w:val="3"/>
        </w:numPr>
        <w:spacing w:after="0"/>
        <w:rPr>
          <w:rFonts w:ascii="Arial" w:eastAsia="Arial" w:hAnsi="Arial" w:cs="Arial"/>
          <w:color w:val="1B3F4B"/>
          <w:highlight w:val="white"/>
        </w:rPr>
      </w:pPr>
      <w:r>
        <w:rPr>
          <w:rFonts w:ascii="Arial" w:eastAsia="Arial" w:hAnsi="Arial" w:cs="Arial"/>
          <w:color w:val="1B3F4B"/>
          <w:highlight w:val="white"/>
        </w:rPr>
        <w:t xml:space="preserve">The design </w:t>
      </w:r>
      <w:r w:rsidR="00F41800">
        <w:rPr>
          <w:rFonts w:ascii="Arial" w:eastAsia="Arial" w:hAnsi="Arial" w:cs="Arial"/>
          <w:color w:val="1B3F4B"/>
          <w:highlight w:val="white"/>
        </w:rPr>
        <w:t>of creative</w:t>
      </w:r>
      <w:r>
        <w:rPr>
          <w:rFonts w:ascii="Arial" w:eastAsia="Arial" w:hAnsi="Arial" w:cs="Arial"/>
          <w:color w:val="1B3F4B"/>
          <w:highlight w:val="white"/>
        </w:rPr>
        <w:t xml:space="preserve"> research methods</w:t>
      </w:r>
    </w:p>
    <w:p w14:paraId="00000021" w14:textId="77777777" w:rsidR="00DA25EE" w:rsidRDefault="00E51FEA">
      <w:pPr>
        <w:numPr>
          <w:ilvl w:val="0"/>
          <w:numId w:val="3"/>
        </w:numPr>
        <w:rPr>
          <w:rFonts w:ascii="Arial" w:eastAsia="Arial" w:hAnsi="Arial" w:cs="Arial"/>
          <w:color w:val="1B3F4B"/>
          <w:highlight w:val="white"/>
        </w:rPr>
      </w:pPr>
      <w:r>
        <w:rPr>
          <w:rFonts w:ascii="Arial" w:eastAsia="Arial" w:hAnsi="Arial" w:cs="Arial"/>
          <w:color w:val="1B3F4B"/>
          <w:highlight w:val="white"/>
        </w:rPr>
        <w:t>Supporting in the production of an anthology of trans people of colour’s stories</w:t>
      </w:r>
    </w:p>
    <w:p w14:paraId="00000022" w14:textId="77777777" w:rsidR="00DA25EE" w:rsidRDefault="00E51FEA">
      <w:pPr>
        <w:rPr>
          <w:rFonts w:ascii="Arial" w:eastAsia="Arial" w:hAnsi="Arial" w:cs="Arial"/>
          <w:color w:val="1B3F4B"/>
          <w:highlight w:val="white"/>
        </w:rPr>
      </w:pPr>
      <w:r>
        <w:rPr>
          <w:rFonts w:ascii="Arial" w:eastAsia="Arial" w:hAnsi="Arial" w:cs="Arial"/>
          <w:color w:val="1B3F4B"/>
          <w:highlight w:val="white"/>
        </w:rPr>
        <w:t>We are looking for someone who is:</w:t>
      </w:r>
    </w:p>
    <w:p w14:paraId="00000023" w14:textId="77777777" w:rsidR="00DA25EE" w:rsidRDefault="00E51FEA">
      <w:pPr>
        <w:numPr>
          <w:ilvl w:val="0"/>
          <w:numId w:val="2"/>
        </w:numPr>
        <w:spacing w:after="0"/>
        <w:rPr>
          <w:rFonts w:ascii="Arial" w:eastAsia="Arial" w:hAnsi="Arial" w:cs="Arial"/>
          <w:color w:val="1B3F4B"/>
          <w:highlight w:val="white"/>
        </w:rPr>
      </w:pPr>
      <w:r>
        <w:rPr>
          <w:rFonts w:ascii="Arial" w:eastAsia="Arial" w:hAnsi="Arial" w:cs="Arial"/>
          <w:color w:val="1B3F4B"/>
          <w:highlight w:val="white"/>
        </w:rPr>
        <w:t>A trans person with creative experience (this does not necessarily need to be a qualification)</w:t>
      </w:r>
    </w:p>
    <w:p w14:paraId="00000024" w14:textId="51EF3CB1" w:rsidR="00DA25EE" w:rsidRDefault="00E51FEA">
      <w:pPr>
        <w:numPr>
          <w:ilvl w:val="0"/>
          <w:numId w:val="2"/>
        </w:numPr>
        <w:spacing w:after="0"/>
        <w:rPr>
          <w:rFonts w:ascii="Arial" w:eastAsia="Arial" w:hAnsi="Arial" w:cs="Arial"/>
          <w:color w:val="1B3F4B"/>
          <w:highlight w:val="white"/>
        </w:rPr>
      </w:pPr>
      <w:r>
        <w:rPr>
          <w:rFonts w:ascii="Arial" w:eastAsia="Arial" w:hAnsi="Arial" w:cs="Arial"/>
          <w:color w:val="1B3F4B"/>
          <w:highlight w:val="white"/>
        </w:rPr>
        <w:t xml:space="preserve">Someone who </w:t>
      </w:r>
      <w:r w:rsidR="00F41800">
        <w:rPr>
          <w:rFonts w:ascii="Arial" w:eastAsia="Arial" w:hAnsi="Arial" w:cs="Arial"/>
          <w:color w:val="1B3F4B"/>
          <w:highlight w:val="white"/>
        </w:rPr>
        <w:t>has experience</w:t>
      </w:r>
      <w:r>
        <w:rPr>
          <w:rFonts w:ascii="Arial" w:eastAsia="Arial" w:hAnsi="Arial" w:cs="Arial"/>
          <w:color w:val="1B3F4B"/>
          <w:highlight w:val="white"/>
        </w:rPr>
        <w:t xml:space="preserve"> in creative research methods (preferable but not required)</w:t>
      </w:r>
    </w:p>
    <w:p w14:paraId="00000026" w14:textId="77777777" w:rsidR="00DA25EE" w:rsidRDefault="00DA25EE">
      <w:pPr>
        <w:pBdr>
          <w:top w:val="nil"/>
          <w:left w:val="nil"/>
          <w:bottom w:val="nil"/>
          <w:right w:val="nil"/>
          <w:between w:val="nil"/>
        </w:pBdr>
        <w:rPr>
          <w:rFonts w:ascii="Arial" w:eastAsia="Arial" w:hAnsi="Arial" w:cs="Arial"/>
          <w:color w:val="1B3F4B"/>
          <w:highlight w:val="white"/>
        </w:rPr>
      </w:pPr>
    </w:p>
    <w:sectPr w:rsidR="00DA25EE">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C163B"/>
    <w:multiLevelType w:val="multilevel"/>
    <w:tmpl w:val="23A019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4FB4A6A"/>
    <w:multiLevelType w:val="multilevel"/>
    <w:tmpl w:val="17C2D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2384D28"/>
    <w:multiLevelType w:val="multilevel"/>
    <w:tmpl w:val="792294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71287677">
    <w:abstractNumId w:val="2"/>
  </w:num>
  <w:num w:numId="2" w16cid:durableId="1957910167">
    <w:abstractNumId w:val="1"/>
  </w:num>
  <w:num w:numId="3" w16cid:durableId="1095856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5EE"/>
    <w:rsid w:val="00AF60AD"/>
    <w:rsid w:val="00BB2343"/>
    <w:rsid w:val="00C701E7"/>
    <w:rsid w:val="00DA25EE"/>
    <w:rsid w:val="00E51FEA"/>
    <w:rsid w:val="00F41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BFAF1"/>
  <w15:docId w15:val="{D050F8AC-EE4E-49E7-BA6D-F21CE9D9A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C87454"/>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BB2343"/>
    <w:pPr>
      <w:spacing w:after="0" w:line="240" w:lineRule="auto"/>
    </w:pPr>
  </w:style>
  <w:style w:type="paragraph" w:styleId="CommentSubject">
    <w:name w:val="annotation subject"/>
    <w:basedOn w:val="CommentText"/>
    <w:next w:val="CommentText"/>
    <w:link w:val="CommentSubjectChar"/>
    <w:uiPriority w:val="99"/>
    <w:semiHidden/>
    <w:unhideWhenUsed/>
    <w:rsid w:val="00BB2343"/>
    <w:rPr>
      <w:b/>
      <w:bCs/>
    </w:rPr>
  </w:style>
  <w:style w:type="character" w:customStyle="1" w:styleId="CommentSubjectChar">
    <w:name w:val="Comment Subject Char"/>
    <w:basedOn w:val="CommentTextChar"/>
    <w:link w:val="CommentSubject"/>
    <w:uiPriority w:val="99"/>
    <w:semiHidden/>
    <w:rsid w:val="00BB23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ello@the-tlp.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MT9bTQQUcCf8Ek0np7kw+uO1rA==">CgMxLjAaJwoBMBIiCiAIBCocCgtBQUFCSHdRRWlFMBAIGgtBQUFCSHdRRWlFMCLFAgoLQUFBQkdUOFNvZW8SjwIKC0FBQUJHVDhTb2VvEgtBQUFCR1Q4U29lbxoNCgl0ZXh0L2h0bWwSACIOCgp0ZXh0L3BsYWluEgAqGyIVMTAwNTI0MjkxMDEzODg0MjEzMTI2KAA4ADC2oOa42jE49qnmuNoxSm8KJGFwcGxpY2F0aW9uL3ZuZC5nb29nbGUtYXBwcy5kb2NzLm1kcxpHwtfa5AFBCj8KBwoBQxABGAASMgosUmVjb21tZW5kaW5nIHJlc291cmNlcyBmb3IgRXZlbnQgb3JnYW5pc2F0aW8QARgAGAFaDDFuZDcyZGkxZmFqa3ICIAB4AIIBFHN1Z2dlc3QuMXQ0ZmRob3E4M3dxmgEGCAAQABgAsAEAuAEAGLag5rjaMSD2qea42jEwAEIUc3VnZ2VzdC4xdDRmZGhvcTgzd3Ei5AIKC0FBQUJHVDhTb2VjEq4CCgtBQUFCR1Q4U29lYxILQUFBQkdUOFNvZWMaDQoJdGV4dC9odG1sEgAiDgoKdGV4dC9wbGFpbhIAKhsiFTEwMDUyNDI5MTAxMzg4NDIxMzEyNigAOAAw5LrjuNoxOLHx5rjaMUqNAQokYXBwbGljYXRpb24vdm5kLmdvb2dsZS1hcHBzLmRvY3MubWRzGmXC19rkAV8KXQpQCkpvbW1lbnRhcnkgb24gZXZlbnRzIGJlaW5nIG9yZ2FuaXNlZCBieSBUTFAgc3RhZmZSZWNvbW1lbmRpbmcgcmVzb3VyY2VzIGZvchABGAASBwoBRRABGAAYAVoMYzN0ZmZ6eWJxa2xtcgIgAHgAggEUc3VnZ2VzdC4zYXUweTJseDVxZDWaAQYIABAAGACwAQC4AQAY5LrjuNoxILHx5rjaMTAAQhRzdWdnZXN0LjNhdTB5Mmx4NXFkNSKRAgoLQUFBQkdUOFNvblUS2wEKC0FBQUJHVDhTb25VEgtBQUFCR1Q4U29uVRoNCgl0ZXh0L2h0bWwSACIOCgp0ZXh0L3BsYWluEgAqGyIVMTA5Mjg2MDc1NjkxNTQxODU1NjY2KAA4ADD13Ku62jE4zeGrutoxSjsKJGFwcGxpY2F0aW9uL3ZuZC5nb29nbGUtYXBwcy5kb2NzLm1kcxoTwtfa5AENGgsKBwoBJxABGAAQAVoMa2Qza2JuYTM4OGFucgIgAHgAggEUc3VnZ2VzdC41NjQ1bmdtd2QydW2aAQYIABAAGACwAQC4AQAY9dyrutoxIM3hq7raMTAAQhRzdWdnZXN0LjU2NDVuZ213ZDJ1bSKRAwoLQUFBQkh3UUVpRTAS4QIKC0FBQUJId1FFaUUwEgtBQUFCSHdRRWlFMBorCgl0ZXh0L2h0bWwSHndoYXQgYXJlIG91ciB0aG91Z2h0cyBvbiB0aGlzPyIsCgp0ZXh0L3BsYWluEh53aGF0IGFyZSBvdXIgdGhvdWdodHMgb24gdGhpcz8qGyIVMTEwOTYzMDc3OTc0OTk4MzgzOTA5KAA4ADDYupCl3jE42LqQpd4xSn8KCnRleHQvcGxhaW4ScUxpdmluZyBpbiB0aGUgVUsgYW5kIGhhcyByaWdodCB0byB3b3JrIGluIHRoZSBVSyAodG8gcmVjZWl2ZSBhbiBob25vcmFyaXVtIHJlcXVpcmVzIHRoZSByaWdodCB0byB3b3JrIGluIHRoZSBVSykuWgx1MGVieHBvaHMxOGVyAiAAeACaAQYIABAAGACqASASHndoYXQgYXJlIG91ciB0aG91Z2h0cyBvbiB0aGlzPxjYupCl3jEg2LqQpd4xQhBraXgubjNmNXBuaXIzYjJpOABqJAoUc3VnZ2VzdC5vNHA2cWVhZGgwcWcSDFJ5YW4gU291bHNieWokChRzdWdnZXN0Lmg5ZXc0ZmIyaHZsORIMUnlhbiBTb3Vsc2J5aiQKFHN1Z2dlc3QubGQ4OTd0cXlsczE0EgxSeWFuIFNvdWxzYnlqIgoUc3VnZ2VzdC5vMHYxeWdlN3F4ajkSCk1hdCBXaWxraWVqIgoUc3VnZ2VzdC43dTIzMDU1bGdtZHYSCk1hdCBXaWxraWVqJAoUc3VnZ2VzdC4yMzM0dG5uZmRrMjESDFJ5YW4gU291bHNieWokChRzdWdnZXN0LmxvM2hjeXB5aHYxYxIMUnlhbiBTb3Vsc2J5aiQKFHN1Z2dlc3QuMXQ0ZmRob3E4M3dxEgxSeWFuIFNvdWxzYnlqJAoUc3VnZ2VzdC5qYThhbm93MXhpMzMSDFJ5YW4gU291bHNieWooChRzdWdnZXN0LjFmZ3c5M28xcnkzZxIQVFBPQyBDb29yZGluYXRvcmokChRzdWdnZXN0LmhsaXJobm8xY2sxNRIMUnlhbiBTb3Vsc2J5aiQKFHN1Z2dlc3QucXl5dTV0am91aDhkEgxSeWFuIFNvdWxzYnlqKAoUc3VnZ2VzdC54NzhpY25hbWJvYmQSEFRQT0MgQ29vcmRpbmF0b3JqJAoUc3VnZ2VzdC42cGQxYjF4MzY2am8SDFJ5YW4gU291bHNieWokChRzdWdnZXN0LmYzc3o4ajEyYW4zYhIMUnlhbiBTb3Vsc2J5aiQKFHN1Z2dlc3QuMjFhbGFoNnV3YTA0EgxSeWFuIFNvdWxzYnlqJAoUc3VnZ2VzdC5ranM2Nzhldm4xcWsSDFJ5YW4gU291bHNieWokChRzdWdnZXN0LjNhdTB5Mmx4NXFkNRIMUnlhbiBTb3Vsc2J5aigKFHN1Z2dlc3Quc3NrbnI0eXh5MWR1EhBUUE9DIENvb3JkaW5hdG9yaiQKFHN1Z2dlc3QuNnF4Z2tscThtN2V6EgxSeWFuIFNvdWxzYnlqJAoUc3VnZ2VzdC5iaTBuemoyNmQweGwSDFJ5YW4gU291bHNieWokChRzdWdnZXN0LndjaHRqdWpmZjl6cRIMUnlhbiBTb3Vsc2J5aiQKFHN1Z2dlc3QuZDVmcGoweWttZ28xEgxSeWFuIFNvdWxzYnlqJAoUc3VnZ2VzdC5idmNhdzlwa2k3YWgSDFJ5YW4gU291bHNieWooChRzdWdnZXN0LjU2NDVuZ213ZDJ1bRIQVFBPQyBDb29yZGluYXRvcmokChRzdWdnZXN0Lm91OWI1Y210bGxlMxIMUnlhbiBTb3Vsc2J5aiQKFHN1Z2dlc3QuOGRkcmVxZWc0cDMwEgxSeWFuIFNvdWxzYnlqJAoUc3VnZ2VzdC45cjIxbjhqc3Y3aDcSDFJ5YW4gU291bHNieWokChRzdWdnZXN0Lmo3OHh6MHVpcDNrMxIMUnlhbiBTb3Vsc2J5aiQKFHN1Z2dlc3QuY2t0Z3NrbXZ6NjhyEgxSeWFuIFNvdWxzYnlqJAoUc3VnZ2VzdC5zN3BlMTI0a3I1bncSDFJ5YW4gU291bHNieWojChNzdWdnZXN0Lmt5MmE2ZjNlamd3EgxSeWFuIFNvdWxzYnlqJAoUc3VnZ2VzdC42azc1cnplemkwbGISDFJ5YW4gU291bHNieWojChNzdWdnZXN0LmpnMnV6cWxsYndjEgxSeWFuIFNvdWxzYnlqJAoUc3VnZ2VzdC5xenR0c2JodHdhMmQSDFJ5YW4gU291bHNieWokChRzdWdnZXN0Lm85YmhrcWUzbG82ZhIMUnlhbiBTb3Vsc2J5aiQKFHN1Z2dlc3QuaXB1N3k0ZHlyZm96EgxSeWFuIFNvdWxzYnlqJAoUc3VnZ2VzdC5weXBuZWwyeHZqcWMSDFJ5YW4gU291bHNieWoiChRzdWdnZXN0Ljlhb2QydzI1dnExZBIKTWF0IFdpbGtpZWokChRzdWdnZXN0LjMxdDU1bmRzYWZ0bBIMUnlhbiBTb3Vsc2J5aiQKFHN1Z2dlc3QuZnV3anVscXpzeXI2EgxSeWFuIFNvdWxzYnlqJAoUc3VnZ2VzdC43aDRocG9jazIxYXASDFJ5YW4gU291bHNieWoiChRzdWdnZXN0LmphdnVmcTE3ZnFtMxIKTWF0IFdpbGtpZWokChRzdWdnZXN0LmdpMHJnNXBuaWlnNxIMUnlhbiBTb3Vsc2J5aiQKFHN1Z2dlc3QuZmgzZXRpNzZ0ZzU5EgxSeWFuIFNvdWxzYnlqJAoUc3VnZ2VzdC4yanQ5dWR3czd4b3ISDFJ5YW4gU291bHNieWokChRzdWdnZXN0LjE1N2ExNTd4NGM4dRIMUnlhbiBTb3Vsc2J5aiQKFHN1Z2dlc3QuODZvaGl2bm8wdWYwEgxSeWFuIFNvdWxzYnlqJAoUc3VnZ2VzdC42bHBoZXhhYXh4bjQSDFJ5YW4gU291bHNieWokChRzdWdnZXN0LmxkaWs2MG9vbzVsNhIMUnlhbiBTb3Vsc2J5ciExM09TLWVMbjdqQWZ5TTJIcmtqRFBrblVHVlMzRVBpdz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491</Words>
  <Characters>2799</Characters>
  <Application>Microsoft Office Word</Application>
  <DocSecurity>0</DocSecurity>
  <Lines>23</Lines>
  <Paragraphs>6</Paragraphs>
  <ScaleCrop>false</ScaleCrop>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Soulsby (he/him)</dc:creator>
  <cp:lastModifiedBy>Ryan Soulsby (he/him)</cp:lastModifiedBy>
  <cp:revision>2</cp:revision>
  <dcterms:created xsi:type="dcterms:W3CDTF">2024-03-12T09:32:00Z</dcterms:created>
  <dcterms:modified xsi:type="dcterms:W3CDTF">2024-03-12T09:32:00Z</dcterms:modified>
</cp:coreProperties>
</file>